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386" w:tblpY="1"/>
        <w:tblOverlap w:val="never"/>
        <w:tblW w:w="9750" w:type="dxa"/>
        <w:tblLayout w:type="fixed"/>
        <w:tblLook w:val="01E0" w:firstRow="1" w:lastRow="1" w:firstColumn="1" w:lastColumn="1" w:noHBand="0" w:noVBand="0"/>
      </w:tblPr>
      <w:tblGrid>
        <w:gridCol w:w="9750"/>
      </w:tblGrid>
      <w:tr w:rsidR="004A1C04" w14:paraId="1E1594EA" w14:textId="77777777">
        <w:trPr>
          <w:trHeight w:val="460"/>
        </w:trPr>
        <w:tc>
          <w:tcPr>
            <w:tcW w:w="9747" w:type="dxa"/>
          </w:tcPr>
          <w:p w14:paraId="266D2884" w14:textId="77777777" w:rsidR="004A1C04" w:rsidRDefault="004A1C04">
            <w:pPr>
              <w:pStyle w:val="ad"/>
              <w:jc w:val="both"/>
              <w:rPr>
                <w:sz w:val="28"/>
                <w:szCs w:val="28"/>
              </w:rPr>
            </w:pPr>
          </w:p>
          <w:p w14:paraId="64CCA916" w14:textId="77777777" w:rsidR="004A1C04" w:rsidRDefault="004A1C0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соответствии с решением Совета депутатов от 29.12.2015 г. № 30 «Об утверждении порядка учета мнения жителей сельского поселения при принятии решения о реорганизации или ликвидации муниципальной образовательной организации, расположенной в данном сельском поселении», с целью учета мнения населения, отдел образования администрации Бугурусланского района  просит высказать мнение жителей   населения сел Русская Бокла,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Сапожкино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поселков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Гореловский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Земсков по вопросу ликвидации муниципального бюджетного общеобразовательного учреждения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Русскобоклинская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основная общеобразовательная школа имени Героя Советского Союза Хайрутдинова Акрама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Мингазовича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" Бугурусланского района Оренбургской области.</w:t>
            </w:r>
          </w:p>
          <w:p w14:paraId="1A7F8EF4" w14:textId="77777777" w:rsidR="004A1C04" w:rsidRDefault="004A1C0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Предложения от жителей сельских поселений принимаются в течение 7 дней с 6 по 13 октября 2026 года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адресу:  461630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Оренбургская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область,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г.Бугуруслан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ул.Коммунистическая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26, отдел образования администрации Бугурусланского района (в письменном виде) и в электронном виде на официальную почту администрации Бугурусланского района  </w:t>
            </w:r>
            <w:hyperlink r:id="rId4" w:history="1">
              <w:r>
                <w:rPr>
                  <w:rStyle w:val="ac"/>
                  <w:rFonts w:ascii="Times New Roman" w:hAnsi="Times New Roman" w:cs="Times New Roman"/>
                  <w:sz w:val="28"/>
                  <w:szCs w:val="28"/>
                  <w:lang w:eastAsia="en-US"/>
                </w:rPr>
                <w:t>bu@mail.orb.ru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официальную почту отдела образования администрации Бугурусланского района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eastAsia="en-US"/>
              </w:rPr>
              <w:t>ouo18@mail.ru.</w:t>
            </w:r>
          </w:p>
          <w:p w14:paraId="2A9BF7F1" w14:textId="77777777" w:rsidR="004A1C04" w:rsidRDefault="004A1C0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Предложение жителей должно содержать фамилию, имя, отчество гражданина, почтовый адрес, по которому отправлен ответ, суть предложения, а также личную подпись и дату.  </w:t>
            </w:r>
          </w:p>
          <w:p w14:paraId="3C838F19" w14:textId="77777777" w:rsidR="004A1C04" w:rsidRDefault="004A1C0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14:paraId="447A936C" w14:textId="061604BA" w:rsidR="009660B7" w:rsidRDefault="009660B7"/>
    <w:sectPr w:rsidR="009660B7" w:rsidSect="004A1C0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2F"/>
    <w:rsid w:val="002F5FC7"/>
    <w:rsid w:val="003352D7"/>
    <w:rsid w:val="00393389"/>
    <w:rsid w:val="004A1C04"/>
    <w:rsid w:val="0054442A"/>
    <w:rsid w:val="0076322F"/>
    <w:rsid w:val="009660B7"/>
    <w:rsid w:val="00F9225D"/>
    <w:rsid w:val="00FA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9F0D"/>
  <w15:chartTrackingRefBased/>
  <w15:docId w15:val="{439C067E-4B60-40F0-BF52-4A9BF5B8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napToGrid w:val="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C04"/>
    <w:pPr>
      <w:widowControl w:val="0"/>
      <w:suppressAutoHyphens/>
      <w:spacing w:after="0" w:line="240" w:lineRule="auto"/>
    </w:pPr>
    <w:rPr>
      <w:rFonts w:ascii="Arial" w:eastAsia="Times New Roman" w:hAnsi="Arial" w:cs="Arial"/>
      <w:bCs w:val="0"/>
      <w:snapToGrid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322F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bCs/>
      <w:snapToGrid w:val="0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22F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bCs/>
      <w:snapToGrid w:val="0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22F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bCs/>
      <w:snapToGrid w:val="0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22F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bCs/>
      <w:i/>
      <w:iCs/>
      <w:snapToGrid w:val="0"/>
      <w:color w:val="2F5496" w:themeColor="accent1" w:themeShade="BF"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22F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bCs/>
      <w:snapToGrid w:val="0"/>
      <w:color w:val="2F5496" w:themeColor="accent1" w:themeShade="BF"/>
      <w:sz w:val="28"/>
      <w:szCs w:val="28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22F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bCs/>
      <w:i/>
      <w:iCs/>
      <w:snapToGrid w:val="0"/>
      <w:color w:val="595959" w:themeColor="text1" w:themeTint="A6"/>
      <w:sz w:val="28"/>
      <w:szCs w:val="28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22F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bCs/>
      <w:snapToGrid w:val="0"/>
      <w:color w:val="595959" w:themeColor="text1" w:themeTint="A6"/>
      <w:sz w:val="28"/>
      <w:szCs w:val="28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22F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bCs/>
      <w:i/>
      <w:iCs/>
      <w:snapToGrid w:val="0"/>
      <w:color w:val="272727" w:themeColor="text1" w:themeTint="D8"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22F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bCs/>
      <w:snapToGrid w:val="0"/>
      <w:color w:val="272727" w:themeColor="text1" w:themeTint="D8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2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2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22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6322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22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2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2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2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22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22F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bCs/>
      <w:snapToGrid w:val="0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763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22F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bCs/>
      <w:snapToGrid w:val="0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76322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76322F"/>
    <w:pPr>
      <w:widowControl/>
      <w:suppressAutoHyphens w:val="0"/>
      <w:spacing w:before="160" w:after="160" w:line="259" w:lineRule="auto"/>
      <w:jc w:val="center"/>
    </w:pPr>
    <w:rPr>
      <w:rFonts w:ascii="Times New Roman" w:eastAsiaTheme="minorHAnsi" w:hAnsi="Times New Roman" w:cs="Times New Roman"/>
      <w:bCs/>
      <w:i/>
      <w:iCs/>
      <w:snapToGrid w:val="0"/>
      <w:color w:val="404040" w:themeColor="text1" w:themeTint="BF"/>
      <w:sz w:val="28"/>
      <w:szCs w:val="28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632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22F"/>
    <w:pPr>
      <w:widowControl/>
      <w:suppressAutoHyphens w:val="0"/>
      <w:spacing w:after="160" w:line="259" w:lineRule="auto"/>
      <w:ind w:left="720"/>
      <w:contextualSpacing/>
    </w:pPr>
    <w:rPr>
      <w:rFonts w:ascii="Times New Roman" w:eastAsiaTheme="minorHAnsi" w:hAnsi="Times New Roman" w:cs="Times New Roman"/>
      <w:bCs/>
      <w:snapToGrid w:val="0"/>
      <w:sz w:val="28"/>
      <w:szCs w:val="28"/>
      <w:lang w:eastAsia="en-US"/>
    </w:rPr>
  </w:style>
  <w:style w:type="character" w:styleId="a8">
    <w:name w:val="Intense Emphasis"/>
    <w:basedOn w:val="a0"/>
    <w:uiPriority w:val="21"/>
    <w:qFormat/>
    <w:rsid w:val="007632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22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="Times New Roman" w:eastAsiaTheme="minorHAnsi" w:hAnsi="Times New Roman" w:cs="Times New Roman"/>
      <w:bCs/>
      <w:i/>
      <w:iCs/>
      <w:snapToGrid w:val="0"/>
      <w:color w:val="2F5496" w:themeColor="accent1" w:themeShade="BF"/>
      <w:sz w:val="28"/>
      <w:szCs w:val="28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7632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322F"/>
    <w:rPr>
      <w:b/>
      <w:bCs w:val="0"/>
      <w:smallCaps/>
      <w:color w:val="2F5496" w:themeColor="accent1" w:themeShade="BF"/>
      <w:spacing w:val="5"/>
    </w:rPr>
  </w:style>
  <w:style w:type="character" w:styleId="ac">
    <w:name w:val="Hyperlink"/>
    <w:basedOn w:val="a0"/>
    <w:semiHidden/>
    <w:unhideWhenUsed/>
    <w:rsid w:val="004A1C04"/>
    <w:rPr>
      <w:color w:val="0000FF"/>
      <w:u w:val="single"/>
    </w:rPr>
  </w:style>
  <w:style w:type="paragraph" w:styleId="ad">
    <w:name w:val="No Spacing"/>
    <w:uiPriority w:val="1"/>
    <w:qFormat/>
    <w:rsid w:val="004A1C04"/>
    <w:pPr>
      <w:suppressAutoHyphens/>
      <w:spacing w:after="0" w:line="240" w:lineRule="auto"/>
    </w:pPr>
    <w:rPr>
      <w:rFonts w:eastAsia="Times New Roman"/>
      <w:bCs w:val="0"/>
      <w:snapToGrid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@mail.o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Антонова</dc:creator>
  <cp:keywords/>
  <dc:description/>
  <cp:lastModifiedBy>Людмила Антонова</cp:lastModifiedBy>
  <cp:revision>2</cp:revision>
  <dcterms:created xsi:type="dcterms:W3CDTF">2026-09-29T07:11:00Z</dcterms:created>
  <dcterms:modified xsi:type="dcterms:W3CDTF">2026-09-29T07:11:00Z</dcterms:modified>
</cp:coreProperties>
</file>