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751F" w14:textId="77777777" w:rsidR="0071343D" w:rsidRDefault="0071343D" w:rsidP="0071343D">
      <w:pPr>
        <w:ind w:firstLine="709"/>
        <w:jc w:val="both"/>
        <w:rPr>
          <w:b/>
          <w:sz w:val="27"/>
        </w:rPr>
      </w:pPr>
      <w:r>
        <w:rPr>
          <w:b/>
          <w:sz w:val="27"/>
        </w:rPr>
        <w:t>Бугурусланская межрайонная прокуратура направила в суд уголовное дело в отношении местного жителя, обвиняемого в незаконном проникновении в жилище</w:t>
      </w:r>
    </w:p>
    <w:p w14:paraId="15FDF53D" w14:textId="77777777" w:rsidR="0071343D" w:rsidRDefault="0071343D" w:rsidP="0071343D">
      <w:pPr>
        <w:ind w:firstLine="709"/>
        <w:jc w:val="both"/>
        <w:rPr>
          <w:b/>
          <w:sz w:val="27"/>
        </w:rPr>
      </w:pPr>
    </w:p>
    <w:p w14:paraId="4AB5E9DE" w14:textId="77777777" w:rsidR="0071343D" w:rsidRDefault="0071343D" w:rsidP="0071343D">
      <w:pPr>
        <w:ind w:firstLine="709"/>
        <w:jc w:val="both"/>
        <w:rPr>
          <w:sz w:val="27"/>
        </w:rPr>
      </w:pPr>
      <w:r>
        <w:rPr>
          <w:sz w:val="27"/>
        </w:rPr>
        <w:t>Бугурусланской межрайонной прокуратурой утверждено обвинительное заключение по уголовному делу в отношении 18-летнего жителя Бугурусланского района. Он обвиняется по ч. 1 ст. 139 УК РФ (</w:t>
      </w:r>
      <w:proofErr w:type="spellStart"/>
      <w:r>
        <w:rPr>
          <w:sz w:val="27"/>
        </w:rPr>
        <w:t>незаконое</w:t>
      </w:r>
      <w:proofErr w:type="spellEnd"/>
      <w:r>
        <w:rPr>
          <w:sz w:val="27"/>
        </w:rPr>
        <w:t xml:space="preserve"> </w:t>
      </w:r>
      <w:proofErr w:type="gramStart"/>
      <w:r>
        <w:rPr>
          <w:sz w:val="27"/>
        </w:rPr>
        <w:t>проникновение  в</w:t>
      </w:r>
      <w:proofErr w:type="gramEnd"/>
      <w:r>
        <w:rPr>
          <w:sz w:val="27"/>
        </w:rPr>
        <w:t xml:space="preserve"> жилище, совершенное против воли </w:t>
      </w:r>
      <w:proofErr w:type="gramStart"/>
      <w:r>
        <w:rPr>
          <w:sz w:val="27"/>
        </w:rPr>
        <w:t>проживающего  в</w:t>
      </w:r>
      <w:proofErr w:type="gramEnd"/>
      <w:r>
        <w:rPr>
          <w:sz w:val="27"/>
        </w:rPr>
        <w:t xml:space="preserve"> нем лица). </w:t>
      </w:r>
    </w:p>
    <w:p w14:paraId="3FD9D924" w14:textId="77777777" w:rsidR="0071343D" w:rsidRDefault="0071343D" w:rsidP="0071343D">
      <w:pPr>
        <w:ind w:firstLine="709"/>
        <w:jc w:val="both"/>
        <w:rPr>
          <w:sz w:val="27"/>
        </w:rPr>
      </w:pPr>
      <w:r>
        <w:rPr>
          <w:sz w:val="27"/>
        </w:rPr>
        <w:t xml:space="preserve">По версии следствия, в ноябре 2025 года молодой человек, находясь в состоянии алкогольного </w:t>
      </w:r>
      <w:proofErr w:type="gramStart"/>
      <w:r>
        <w:rPr>
          <w:sz w:val="27"/>
        </w:rPr>
        <w:t>опьянения,  проник</w:t>
      </w:r>
      <w:proofErr w:type="gramEnd"/>
      <w:r>
        <w:rPr>
          <w:sz w:val="27"/>
        </w:rPr>
        <w:t xml:space="preserve"> в домовладение потерпевшей против ее воли. </w:t>
      </w:r>
    </w:p>
    <w:p w14:paraId="236C1EB5" w14:textId="77777777" w:rsidR="0071343D" w:rsidRDefault="0071343D" w:rsidP="0071343D">
      <w:pPr>
        <w:ind w:firstLine="709"/>
        <w:jc w:val="both"/>
        <w:rPr>
          <w:sz w:val="27"/>
        </w:rPr>
      </w:pPr>
      <w:r>
        <w:rPr>
          <w:sz w:val="27"/>
        </w:rPr>
        <w:t xml:space="preserve">Уголовное дело направлено мировому судье судебного участка № 3 г. </w:t>
      </w:r>
      <w:proofErr w:type="gramStart"/>
      <w:r>
        <w:rPr>
          <w:sz w:val="27"/>
        </w:rPr>
        <w:t>Бугуруслана  и</w:t>
      </w:r>
      <w:proofErr w:type="gramEnd"/>
      <w:r>
        <w:rPr>
          <w:sz w:val="27"/>
        </w:rPr>
        <w:t xml:space="preserve"> Бугурусланского района для рассмотрения по существу. </w:t>
      </w:r>
    </w:p>
    <w:p w14:paraId="05E2DD6D" w14:textId="77777777" w:rsidR="0071343D" w:rsidRDefault="0071343D" w:rsidP="0071343D">
      <w:pPr>
        <w:ind w:firstLine="709"/>
        <w:jc w:val="both"/>
        <w:rPr>
          <w:sz w:val="27"/>
        </w:rPr>
      </w:pPr>
    </w:p>
    <w:p w14:paraId="17E1F78B" w14:textId="77777777" w:rsidR="009660B7" w:rsidRDefault="009660B7"/>
    <w:sectPr w:rsidR="009660B7" w:rsidSect="00393389">
      <w:pgSz w:w="16838" w:h="11906" w:orient="landscape"/>
      <w:pgMar w:top="1701" w:right="1134" w:bottom="85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C4"/>
    <w:rsid w:val="002F5FC7"/>
    <w:rsid w:val="003352D7"/>
    <w:rsid w:val="00393389"/>
    <w:rsid w:val="0071343D"/>
    <w:rsid w:val="009660B7"/>
    <w:rsid w:val="00E150C4"/>
    <w:rsid w:val="00FC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F218C-189E-4546-AAE5-53C2669C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43D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50C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0C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0C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0C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0C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0C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0C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0C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0C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5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50C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150C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50C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50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50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50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50C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50C4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15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0C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150C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150C4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150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50C4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E150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5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150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50C4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2</cp:revision>
  <dcterms:created xsi:type="dcterms:W3CDTF">2026-03-24T10:26:00Z</dcterms:created>
  <dcterms:modified xsi:type="dcterms:W3CDTF">2026-03-24T10:26:00Z</dcterms:modified>
</cp:coreProperties>
</file>