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31ED" w14:textId="77777777" w:rsidR="0076749C" w:rsidRDefault="0076749C" w:rsidP="0076749C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Взыскание долгов по оплате услуг ЖКХ: правительство планирует внедрить особую цифровую процедуру (10.03.2026)</w:t>
      </w:r>
    </w:p>
    <w:p w14:paraId="6D12504E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</w:p>
    <w:p w14:paraId="228A337B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sz w:val="28"/>
          <w:u w:color="000000"/>
        </w:rPr>
        <w:t>В IV квартале 2026 года</w:t>
      </w:r>
      <w:r>
        <w:rPr>
          <w:sz w:val="28"/>
        </w:rPr>
        <w:t xml:space="preserve"> хотят подвести итоги эксперимента по извещению должников через Госуслуги и ГИС ЖКХ о вынесении судебных приказов. Тогда же подготовят рекомендации о том, как улучшить процесс. </w:t>
      </w:r>
      <w:r>
        <w:rPr>
          <w:sz w:val="28"/>
          <w:u w:color="000000"/>
        </w:rPr>
        <w:t>Еще через год</w:t>
      </w:r>
      <w:r>
        <w:rPr>
          <w:sz w:val="28"/>
        </w:rPr>
        <w:t xml:space="preserve"> механизм </w:t>
      </w:r>
      <w:r>
        <w:rPr>
          <w:sz w:val="28"/>
          <w:u w:color="000000"/>
        </w:rPr>
        <w:t>электронного взыскания</w:t>
      </w:r>
      <w:r>
        <w:rPr>
          <w:sz w:val="28"/>
        </w:rPr>
        <w:t xml:space="preserve"> долгов может заработать полностью. Есть и другие планы.</w:t>
      </w:r>
    </w:p>
    <w:p w14:paraId="2AE5BC1E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Напомним, сейчас </w:t>
      </w:r>
      <w:r>
        <w:rPr>
          <w:sz w:val="28"/>
          <w:u w:color="000000"/>
        </w:rPr>
        <w:t>проходит</w:t>
      </w:r>
      <w:r>
        <w:rPr>
          <w:sz w:val="28"/>
        </w:rPr>
        <w:t xml:space="preserve"> пилотный проект, по которому среди прочего можно:</w:t>
      </w:r>
    </w:p>
    <w:p w14:paraId="4A6E9AD9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подготовить</w:t>
      </w:r>
      <w:r>
        <w:rPr>
          <w:sz w:val="28"/>
        </w:rPr>
        <w:t xml:space="preserve"> в ГИС ЖКХ цифровое заявление о вынесении судебного приказа;</w:t>
      </w:r>
    </w:p>
    <w:p w14:paraId="10374968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направить через эту систему заявление </w:t>
      </w:r>
      <w:r>
        <w:rPr>
          <w:sz w:val="28"/>
          <w:u w:color="000000"/>
        </w:rPr>
        <w:t>мировому судье</w:t>
      </w:r>
      <w:r>
        <w:rPr>
          <w:sz w:val="28"/>
        </w:rPr>
        <w:t xml:space="preserve">, а также </w:t>
      </w:r>
      <w:r>
        <w:rPr>
          <w:sz w:val="28"/>
          <w:u w:color="000000"/>
        </w:rPr>
        <w:t>физлицу</w:t>
      </w:r>
      <w:r>
        <w:rPr>
          <w:sz w:val="28"/>
        </w:rPr>
        <w:t>. Последнему документ приходит, например, на Госуслуги;</w:t>
      </w:r>
    </w:p>
    <w:p w14:paraId="3407D4B4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получить</w:t>
      </w:r>
      <w:r>
        <w:rPr>
          <w:sz w:val="28"/>
        </w:rPr>
        <w:t xml:space="preserve"> в ГИС ЖКХ электронное определение о возврате заявления, отказе его принять, отмене судебного приказа либо исправлении в нем описок и явных арифметических ошибок.</w:t>
      </w:r>
    </w:p>
    <w:p w14:paraId="2B77C087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sz w:val="28"/>
          <w:u w:color="000000"/>
        </w:rPr>
        <w:t>Организации ЖКХ</w:t>
      </w:r>
      <w:r>
        <w:rPr>
          <w:sz w:val="28"/>
        </w:rPr>
        <w:t xml:space="preserve"> участвуют в мероприятии </w:t>
      </w:r>
      <w:r>
        <w:rPr>
          <w:sz w:val="28"/>
          <w:u w:color="000000"/>
        </w:rPr>
        <w:t>добровольно</w:t>
      </w:r>
      <w:r>
        <w:rPr>
          <w:sz w:val="28"/>
        </w:rPr>
        <w:t xml:space="preserve">. В числе его </w:t>
      </w:r>
      <w:r>
        <w:rPr>
          <w:sz w:val="28"/>
          <w:u w:color="000000"/>
        </w:rPr>
        <w:t>целей</w:t>
      </w:r>
      <w:r>
        <w:rPr>
          <w:sz w:val="28"/>
        </w:rPr>
        <w:t xml:space="preserve"> - улучшить информирование физлиц о долгах и сократить сроки их взыскания.</w:t>
      </w:r>
    </w:p>
    <w:p w14:paraId="2C21CB4B" w14:textId="77777777" w:rsidR="0076749C" w:rsidRDefault="0076749C" w:rsidP="0076749C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Распоряжение</w:t>
      </w:r>
      <w:r>
        <w:rPr>
          <w:sz w:val="28"/>
        </w:rPr>
        <w:t xml:space="preserve"> </w:t>
      </w:r>
      <w:r>
        <w:rPr>
          <w:i/>
          <w:sz w:val="28"/>
        </w:rPr>
        <w:t>Правительства РФ от 02.03.2026 N 398-р</w:t>
      </w:r>
    </w:p>
    <w:p w14:paraId="18F13028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6</cp:revision>
  <dcterms:created xsi:type="dcterms:W3CDTF">2026-03-20T04:11:00Z</dcterms:created>
  <dcterms:modified xsi:type="dcterms:W3CDTF">2026-03-20T04:54:00Z</dcterms:modified>
</cp:coreProperties>
</file>