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4019" w14:textId="77777777" w:rsidR="0019507B" w:rsidRDefault="0019507B" w:rsidP="0019507B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КС РФ разъяснил порядок возврата качественного товара, который потребитель купил дистанционно (20.02.2026)</w:t>
      </w:r>
    </w:p>
    <w:p w14:paraId="244B6EE2" w14:textId="77777777" w:rsidR="0019507B" w:rsidRDefault="0019507B" w:rsidP="0019507B">
      <w:pPr>
        <w:ind w:firstLine="680"/>
        <w:jc w:val="both"/>
        <w:rPr>
          <w:sz w:val="28"/>
        </w:rPr>
      </w:pPr>
    </w:p>
    <w:p w14:paraId="3DCBC930" w14:textId="77777777" w:rsidR="0019507B" w:rsidRDefault="0019507B" w:rsidP="0019507B">
      <w:pPr>
        <w:ind w:firstLine="680"/>
        <w:jc w:val="both"/>
        <w:rPr>
          <w:sz w:val="28"/>
        </w:rPr>
      </w:pPr>
      <w:r>
        <w:rPr>
          <w:sz w:val="28"/>
        </w:rPr>
        <w:t xml:space="preserve">Гражданин хотел по почте за свой счет вернуть интернет-магазину товар, который не подошел. Продавец отказал: надо лично прийти в любой розничный магазин торговой сети или направить туда представителя. Роспотребнадзор и суды </w:t>
      </w:r>
      <w:r>
        <w:rPr>
          <w:sz w:val="28"/>
          <w:u w:color="000000"/>
        </w:rPr>
        <w:t>не выявили</w:t>
      </w:r>
      <w:r>
        <w:rPr>
          <w:sz w:val="28"/>
        </w:rPr>
        <w:t xml:space="preserve"> нарушений - обратная передача товара почтой возможна только по согласованию с продавцом.</w:t>
      </w:r>
    </w:p>
    <w:p w14:paraId="4DF20290" w14:textId="77777777" w:rsidR="0019507B" w:rsidRDefault="0019507B" w:rsidP="0019507B">
      <w:pPr>
        <w:ind w:firstLine="680"/>
        <w:jc w:val="both"/>
        <w:rPr>
          <w:sz w:val="28"/>
        </w:rPr>
      </w:pPr>
      <w:r>
        <w:rPr>
          <w:sz w:val="28"/>
        </w:rPr>
        <w:t xml:space="preserve">По мнению КС РФ, у продавца </w:t>
      </w:r>
      <w:r>
        <w:rPr>
          <w:sz w:val="28"/>
          <w:u w:color="000000"/>
        </w:rPr>
        <w:t>можно запросить</w:t>
      </w:r>
      <w:r>
        <w:rPr>
          <w:sz w:val="28"/>
        </w:rPr>
        <w:t xml:space="preserve"> сведения об иных способах возврата, например, если его место находится вне населенного пункта, где живет покупатель. В ответ продавец обязан сообщить, в частности, актуальный адрес, по которому потребитель вправе направить товар в том числе для оценки его состояния без участия гражданина.</w:t>
      </w:r>
    </w:p>
    <w:p w14:paraId="58593D21" w14:textId="77777777" w:rsidR="0019507B" w:rsidRDefault="0019507B" w:rsidP="0019507B">
      <w:pPr>
        <w:ind w:firstLine="680"/>
        <w:jc w:val="both"/>
        <w:rPr>
          <w:sz w:val="28"/>
        </w:rPr>
      </w:pPr>
      <w:r>
        <w:rPr>
          <w:sz w:val="28"/>
        </w:rPr>
        <w:t xml:space="preserve">Если продавец не идет навстречу, покупатель </w:t>
      </w:r>
      <w:r>
        <w:rPr>
          <w:sz w:val="28"/>
          <w:u w:color="000000"/>
        </w:rPr>
        <w:t>вправе сам решить</w:t>
      </w:r>
      <w:r>
        <w:rPr>
          <w:sz w:val="28"/>
        </w:rPr>
        <w:t xml:space="preserve">, как вернуть изделие. Среди прочего можно обратиться к любому перевозчику или организации связи. В этом случае риск ненадлежащей упаковки, а также случайной гибели либо повреждения вещи во время доставки </w:t>
      </w:r>
      <w:r>
        <w:rPr>
          <w:sz w:val="28"/>
          <w:u w:color="000000"/>
        </w:rPr>
        <w:t>несет</w:t>
      </w:r>
      <w:r>
        <w:rPr>
          <w:sz w:val="28"/>
        </w:rPr>
        <w:t xml:space="preserve"> покупатель. Он же </w:t>
      </w:r>
      <w:r>
        <w:rPr>
          <w:sz w:val="28"/>
          <w:u w:color="000000"/>
        </w:rPr>
        <w:t>оплачивает</w:t>
      </w:r>
      <w:r>
        <w:rPr>
          <w:sz w:val="28"/>
        </w:rPr>
        <w:t xml:space="preserve"> транспортные расходы. Продавец не вправе отказаться принять изделие для оценки состояния.</w:t>
      </w:r>
    </w:p>
    <w:p w14:paraId="728B0DA0" w14:textId="77777777" w:rsidR="0019507B" w:rsidRDefault="0019507B" w:rsidP="0019507B">
      <w:pPr>
        <w:ind w:firstLine="680"/>
        <w:jc w:val="both"/>
        <w:rPr>
          <w:sz w:val="28"/>
        </w:rPr>
      </w:pPr>
      <w:r>
        <w:rPr>
          <w:sz w:val="28"/>
        </w:rPr>
        <w:t xml:space="preserve">Продавец </w:t>
      </w:r>
      <w:r>
        <w:rPr>
          <w:sz w:val="28"/>
          <w:u w:color="000000"/>
        </w:rPr>
        <w:t>должен снижать</w:t>
      </w:r>
      <w:r>
        <w:rPr>
          <w:sz w:val="28"/>
        </w:rPr>
        <w:t xml:space="preserve"> вероятность спора о состоянии возвращенного товара. Так, можно фотографировать или снимать на видео вскрытие неповрежденной упаковки и осмотр изделия, составлять акты и т.п.</w:t>
      </w:r>
    </w:p>
    <w:p w14:paraId="5B96AFE1" w14:textId="77777777" w:rsidR="0019507B" w:rsidRDefault="0019507B" w:rsidP="0019507B">
      <w:pPr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Постановление</w:t>
      </w:r>
      <w:r>
        <w:rPr>
          <w:sz w:val="28"/>
        </w:rPr>
        <w:t xml:space="preserve"> </w:t>
      </w:r>
      <w:r>
        <w:rPr>
          <w:i/>
          <w:sz w:val="28"/>
        </w:rPr>
        <w:t>КС РФ от 17.02.2026 N 7-П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24684"/>
    <w:rsid w:val="00E528B7"/>
    <w:rsid w:val="00ED0826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12</cp:revision>
  <dcterms:created xsi:type="dcterms:W3CDTF">2026-03-20T04:11:00Z</dcterms:created>
  <dcterms:modified xsi:type="dcterms:W3CDTF">2026-03-20T05:33:00Z</dcterms:modified>
</cp:coreProperties>
</file>