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B86D" w14:textId="77777777" w:rsidR="002C4AA1" w:rsidRDefault="002C4AA1" w:rsidP="002C4AA1">
      <w:pPr>
        <w:ind w:firstLine="540"/>
        <w:jc w:val="both"/>
      </w:pPr>
      <w:r>
        <w:rPr>
          <w:b/>
        </w:rPr>
        <w:t>Для авиакомпаний и туроператоров опубликованы расширенные правила обслуживания инвалидов (21.01.2026)</w:t>
      </w:r>
      <w:r>
        <w:br/>
      </w:r>
    </w:p>
    <w:p w14:paraId="6439F0E2" w14:textId="77777777" w:rsidR="002C4AA1" w:rsidRDefault="002C4AA1" w:rsidP="002C4AA1">
      <w:pPr>
        <w:ind w:firstLine="540"/>
        <w:jc w:val="both"/>
      </w:pPr>
      <w:r>
        <w:rPr>
          <w:u w:color="000000"/>
        </w:rPr>
        <w:t>С 1 сентября 2026 года</w:t>
      </w:r>
      <w:r>
        <w:t xml:space="preserve"> заработает </w:t>
      </w:r>
      <w:r>
        <w:rPr>
          <w:u w:color="000000"/>
        </w:rPr>
        <w:t>уточненный перечень</w:t>
      </w:r>
      <w:r>
        <w:t xml:space="preserve"> сведений, которые перевозчик (его агент) обязан сообщить инвалиду в доступной форме при бронировании билета и заключении договора перевозки. Среди прочего нужно будет объяснить, как летать с кислородным баллоном для использования на борту либо с собакой-проводником.</w:t>
      </w:r>
    </w:p>
    <w:p w14:paraId="1DDAEC4A" w14:textId="77777777" w:rsidR="002C4AA1" w:rsidRDefault="002C4AA1" w:rsidP="002C4AA1">
      <w:pPr>
        <w:ind w:firstLine="540"/>
        <w:jc w:val="both"/>
      </w:pPr>
      <w:r>
        <w:t>Кроме того, надо предупредить о том, что:</w:t>
      </w:r>
    </w:p>
    <w:p w14:paraId="72A792B8" w14:textId="77777777" w:rsidR="002C4AA1" w:rsidRDefault="002C4AA1" w:rsidP="002C4AA1">
      <w:pPr>
        <w:ind w:firstLine="540"/>
        <w:jc w:val="both"/>
      </w:pPr>
      <w:r>
        <w:t>- у пассажира должны быть, в частности, ключи для отсоединения клемм аккумуляторов кресла-коляски с электроприводом;</w:t>
      </w:r>
    </w:p>
    <w:p w14:paraId="21B493C2" w14:textId="77777777" w:rsidR="002C4AA1" w:rsidRDefault="002C4AA1" w:rsidP="002C4AA1">
      <w:pPr>
        <w:ind w:firstLine="540"/>
        <w:jc w:val="both"/>
      </w:pPr>
      <w:r>
        <w:t xml:space="preserve">- при регистрации на рейс с собакой-проводником нужно предъявить </w:t>
      </w:r>
      <w:r>
        <w:rPr>
          <w:u w:color="000000"/>
        </w:rPr>
        <w:t>документ</w:t>
      </w:r>
      <w:r>
        <w:t xml:space="preserve"> о ее обучении, ветеринарный </w:t>
      </w:r>
      <w:r>
        <w:rPr>
          <w:u w:color="000000"/>
        </w:rPr>
        <w:t>паспорт</w:t>
      </w:r>
      <w:r>
        <w:t xml:space="preserve"> либо </w:t>
      </w:r>
      <w:r>
        <w:rPr>
          <w:u w:color="000000"/>
        </w:rPr>
        <w:t>сопроводительный документ</w:t>
      </w:r>
      <w:r>
        <w:t>.</w:t>
      </w:r>
    </w:p>
    <w:p w14:paraId="27953725" w14:textId="77777777" w:rsidR="002C4AA1" w:rsidRDefault="002C4AA1" w:rsidP="002C4AA1">
      <w:pPr>
        <w:ind w:firstLine="540"/>
        <w:jc w:val="both"/>
      </w:pPr>
      <w:r>
        <w:t xml:space="preserve">Многие сведения перевозчики </w:t>
      </w:r>
      <w:r>
        <w:rPr>
          <w:u w:color="000000"/>
        </w:rPr>
        <w:t>будут обязаны разместить</w:t>
      </w:r>
      <w:r>
        <w:t xml:space="preserve"> на своих сайтах, а туроператоры и турагенты - </w:t>
      </w:r>
      <w:r>
        <w:rPr>
          <w:u w:color="000000"/>
        </w:rPr>
        <w:t>предоставлять</w:t>
      </w:r>
      <w:r>
        <w:t xml:space="preserve"> инвалидам при заключении договоров о реализации турпродукта.</w:t>
      </w:r>
    </w:p>
    <w:p w14:paraId="22714CBA" w14:textId="77777777" w:rsidR="002C4AA1" w:rsidRDefault="002C4AA1" w:rsidP="002C4AA1">
      <w:pPr>
        <w:ind w:firstLine="540"/>
        <w:jc w:val="both"/>
      </w:pPr>
      <w:r>
        <w:t xml:space="preserve">При утере багажа работник </w:t>
      </w:r>
      <w:r>
        <w:rPr>
          <w:u w:color="000000"/>
        </w:rPr>
        <w:t>обслуживающей организации</w:t>
      </w:r>
      <w:r>
        <w:t xml:space="preserve"> в том числе </w:t>
      </w:r>
      <w:r>
        <w:rPr>
          <w:u w:color="000000"/>
        </w:rPr>
        <w:t>поможет</w:t>
      </w:r>
      <w:r>
        <w:t xml:space="preserve"> пассажиру составить заявление о розыске имущества. Правило надо соблюдать и при недостаче или порче багажа.</w:t>
      </w:r>
    </w:p>
    <w:p w14:paraId="6F993D94" w14:textId="77777777" w:rsidR="002C4AA1" w:rsidRDefault="002C4AA1" w:rsidP="002C4AA1">
      <w:pPr>
        <w:ind w:firstLine="540"/>
        <w:jc w:val="both"/>
      </w:pPr>
      <w:r>
        <w:t xml:space="preserve">Есть и другие изменения. Одно заработает </w:t>
      </w:r>
      <w:r>
        <w:rPr>
          <w:u w:color="000000"/>
        </w:rPr>
        <w:t>с 1 марта 2027 года</w:t>
      </w:r>
      <w:r>
        <w:t xml:space="preserve"> и коснется перевозчиков, которые на борту предлагают посмотреть фильмы. У части из них </w:t>
      </w:r>
      <w:r>
        <w:rPr>
          <w:u w:color="000000"/>
        </w:rPr>
        <w:t>должны быть</w:t>
      </w:r>
      <w:r>
        <w:t xml:space="preserve"> субтитры и </w:t>
      </w:r>
      <w:proofErr w:type="spellStart"/>
      <w:r>
        <w:t>тифлокомментарии</w:t>
      </w:r>
      <w:proofErr w:type="spellEnd"/>
      <w:r>
        <w:t xml:space="preserve"> на русском языке. К каким фильмам добавить эти функции, выберет перевозчик.</w:t>
      </w:r>
    </w:p>
    <w:p w14:paraId="64DC57F1" w14:textId="77777777" w:rsidR="002C4AA1" w:rsidRDefault="002C4AA1" w:rsidP="002C4AA1">
      <w:pPr>
        <w:ind w:firstLine="540"/>
        <w:jc w:val="both"/>
      </w:pPr>
      <w:r>
        <w:t xml:space="preserve">Напомним, за неисполнение требований о доступности инвалидам транспортных объектов и услуг </w:t>
      </w:r>
      <w:r>
        <w:rPr>
          <w:u w:color="000000"/>
        </w:rPr>
        <w:t>грозит штраф</w:t>
      </w:r>
      <w:r>
        <w:t>. Должностные лица платят от 2000 до 3000 руб., а компании - в 10 раз больше.</w:t>
      </w:r>
    </w:p>
    <w:p w14:paraId="74269815" w14:textId="77777777" w:rsidR="002C4AA1" w:rsidRDefault="002C4AA1" w:rsidP="002C4AA1">
      <w:pPr>
        <w:ind w:firstLine="540"/>
        <w:jc w:val="both"/>
      </w:pPr>
      <w:r>
        <w:rPr>
          <w:i/>
        </w:rPr>
        <w:t>Документ:</w:t>
      </w:r>
      <w:r>
        <w:t xml:space="preserve"> </w:t>
      </w:r>
      <w:r>
        <w:rPr>
          <w:i/>
          <w:u w:color="000000"/>
        </w:rPr>
        <w:t>Приказ</w:t>
      </w:r>
      <w:r>
        <w:t xml:space="preserve"> </w:t>
      </w:r>
      <w:r>
        <w:rPr>
          <w:i/>
        </w:rPr>
        <w:t>Минтранса России от 31.10.2025 N 368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C4AA1"/>
    <w:rsid w:val="002D5E0E"/>
    <w:rsid w:val="002F5FC7"/>
    <w:rsid w:val="003352D7"/>
    <w:rsid w:val="00393389"/>
    <w:rsid w:val="003C3B53"/>
    <w:rsid w:val="003D190A"/>
    <w:rsid w:val="00546EA6"/>
    <w:rsid w:val="005562AA"/>
    <w:rsid w:val="005C0F66"/>
    <w:rsid w:val="00762787"/>
    <w:rsid w:val="00797C1B"/>
    <w:rsid w:val="008C38E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21</cp:revision>
  <dcterms:created xsi:type="dcterms:W3CDTF">2026-01-28T06:16:00Z</dcterms:created>
  <dcterms:modified xsi:type="dcterms:W3CDTF">2026-01-28T09:49:00Z</dcterms:modified>
</cp:coreProperties>
</file>