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EE" w:rsidRPr="00F958EE" w:rsidRDefault="00F958EE" w:rsidP="00F958EE">
      <w:pPr>
        <w:pStyle w:val="a3"/>
        <w:rPr>
          <w:b/>
          <w:color w:val="000000"/>
          <w:sz w:val="27"/>
          <w:szCs w:val="27"/>
        </w:rPr>
      </w:pPr>
      <w:r w:rsidRPr="00F958EE">
        <w:rPr>
          <w:b/>
          <w:color w:val="000000"/>
          <w:sz w:val="27"/>
          <w:szCs w:val="27"/>
        </w:rPr>
        <w:t>Директор сельскохозяйственной организации привлечен к административной ответственности за воспрепятствование деятельности конкурсного управляющего</w:t>
      </w:r>
    </w:p>
    <w:p w:rsidR="00F958EE" w:rsidRDefault="00F958EE" w:rsidP="00F958E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Бугурусланской</w:t>
      </w:r>
      <w:proofErr w:type="spellEnd"/>
      <w:r>
        <w:rPr>
          <w:color w:val="000000"/>
          <w:sz w:val="27"/>
          <w:szCs w:val="27"/>
        </w:rPr>
        <w:t xml:space="preserve"> межрайонной прокуратурой в связи с поступившим заявлением конкурсного управляющего проведена проверка соблюдения законодательства о банкротстве.</w:t>
      </w:r>
    </w:p>
    <w:p w:rsidR="00F958EE" w:rsidRDefault="00F958EE" w:rsidP="00F958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прокуратуру обратился конкурсный управляющий одной из организации района, признанной банкротом, с жалобой на бездействие со стороны руководителя сельскохозяйственной организации, осуществляющей деятельность на территории Бугурусланского района.</w:t>
      </w:r>
    </w:p>
    <w:p w:rsidR="00F958EE" w:rsidRDefault="00F958EE" w:rsidP="00F958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проведенной проверки установлено, что заявитель обратился в адрес данной организации с запросом о предоставлении определенных сведений и документов, однако в установленный законом 7-дневный срок ответ в его адрес направлен не был, что является нарушением Федерального закона «О несостоятельности (банкротстве)» №127-ФЗ от 26.10.2002. Кроме того, необходимость предоставления документов была подкреплена определением об </w:t>
      </w:r>
      <w:bookmarkStart w:id="0" w:name="_GoBack"/>
      <w:bookmarkEnd w:id="0"/>
      <w:r>
        <w:rPr>
          <w:color w:val="000000"/>
          <w:sz w:val="27"/>
          <w:szCs w:val="27"/>
        </w:rPr>
        <w:t>истребовании документов Арбитражного суда. Однако и данное определение осталось неисполненным.</w:t>
      </w:r>
    </w:p>
    <w:p w:rsidR="00F958EE" w:rsidRDefault="00F958EE" w:rsidP="00F958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итогам проверки в отношении директора юридического лица, не представившего запрашиваемые сведения, </w:t>
      </w:r>
      <w:proofErr w:type="spellStart"/>
      <w:r>
        <w:rPr>
          <w:color w:val="000000"/>
          <w:sz w:val="27"/>
          <w:szCs w:val="27"/>
        </w:rPr>
        <w:t>Бугурусланской</w:t>
      </w:r>
      <w:proofErr w:type="spellEnd"/>
      <w:r>
        <w:rPr>
          <w:color w:val="000000"/>
          <w:sz w:val="27"/>
          <w:szCs w:val="27"/>
        </w:rPr>
        <w:t xml:space="preserve"> межрайонной прокуратурой возбуждено дело об административном правонарушении по ч.4 ст.14.13 КоАП РФ (незаконное воспрепятствование деятельности конкурсного управляющего в том числе несвоевременное предоставление, уклонение или отказ от передачи конкурсному управляющему сведений и (или) документов, необходимых для исполнения возложенных на них обязанностей, и (или) имущества, принадлежащего юридическому лицу, в случаях, когда функции руководителя юридического лица, возложены на конкурсного управляющего, если эти действия (бездействие) не содержат уголовно наказуемых деяний).</w:t>
      </w:r>
    </w:p>
    <w:p w:rsidR="00F958EE" w:rsidRDefault="00F958EE" w:rsidP="00F958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Арбитражным судом Оренбургской области виновное лицо привлечено к административной ответственности, назначено наказание в виде штрафа в сумме 40 тыс. рублей.</w:t>
      </w:r>
    </w:p>
    <w:p w:rsidR="00F958EE" w:rsidRDefault="00F958EE" w:rsidP="00F958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Восемнадцатого арбитражного апелляционного суда данное решение оставлено без изменений, а апелляционная жалоба руководителя, допустившего нарушения, без удовлетворения.</w:t>
      </w:r>
    </w:p>
    <w:p w:rsidR="00BB2B57" w:rsidRDefault="00F958EE"/>
    <w:sectPr w:rsidR="00B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8D"/>
    <w:rsid w:val="009C638D"/>
    <w:rsid w:val="00BE6C08"/>
    <w:rsid w:val="00F958EE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BEB1-B34A-49AD-8616-6A055DF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2021-12-08T07:28:00Z</dcterms:created>
  <dcterms:modified xsi:type="dcterms:W3CDTF">2021-12-08T07:29:00Z</dcterms:modified>
</cp:coreProperties>
</file>