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28A" w:rsidRPr="008B428A" w:rsidRDefault="008B428A" w:rsidP="008B428A">
      <w:pPr>
        <w:pStyle w:val="a3"/>
        <w:rPr>
          <w:b/>
          <w:color w:val="000000"/>
          <w:sz w:val="27"/>
          <w:szCs w:val="27"/>
        </w:rPr>
      </w:pPr>
      <w:r w:rsidRPr="008B428A">
        <w:rPr>
          <w:b/>
          <w:color w:val="000000"/>
          <w:sz w:val="27"/>
          <w:szCs w:val="27"/>
        </w:rPr>
        <w:t>Бугурусланский межрайонный прокурор проверил ход работы по капитальному ремонту общедомового имущества многоквартирных домов</w:t>
      </w:r>
    </w:p>
    <w:p w:rsidR="008B428A" w:rsidRDefault="008B428A" w:rsidP="008B428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28 июня 2021 года Бугурусланский межрайонный прокурор А.Я. </w:t>
      </w:r>
      <w:proofErr w:type="spellStart"/>
      <w:r>
        <w:rPr>
          <w:color w:val="000000"/>
          <w:sz w:val="27"/>
          <w:szCs w:val="27"/>
        </w:rPr>
        <w:t>Кладиков</w:t>
      </w:r>
      <w:proofErr w:type="spellEnd"/>
      <w:r>
        <w:rPr>
          <w:color w:val="000000"/>
          <w:sz w:val="27"/>
          <w:szCs w:val="27"/>
        </w:rPr>
        <w:t xml:space="preserve"> совместно с представителями Фонда модернизации ЖКХ Оренбургской области и подрядных организаций осуществил выезд в многоквартирные дома, в которых в этом году производится капитальный ремонт кровли.</w:t>
      </w:r>
    </w:p>
    <w:p w:rsidR="008B428A" w:rsidRDefault="008B428A" w:rsidP="008B428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Данные дома расположены во втором микрорайоне города Бугуруслан (под номерами № 3, 37, 42, 44) и по улице Космонавтов города Бугуруслан (дома №4, 6, 8). Ремонт общедомового имущества производится в соответствии с региональной программой.</w:t>
      </w:r>
      <w:bookmarkStart w:id="0" w:name="_GoBack"/>
      <w:bookmarkEnd w:id="0"/>
    </w:p>
    <w:p w:rsidR="008B428A" w:rsidRDefault="008B428A" w:rsidP="008B428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ходе визуального осмотра объектов, подрядным организациям было указано на ряд недостатков, допущенных при выполнении работ, а представителю Фонда модернизации ЖКХ Оренбургской области даны рекомендации по надлежащему контролю за выполнением работ и соблюдению срока их выполнения.</w:t>
      </w:r>
    </w:p>
    <w:p w:rsidR="008B428A" w:rsidRDefault="008B428A" w:rsidP="008B428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Руководителям двух подрядных организаций прокурором объявлены предостережения о недопустимости нарушения сроков проведения капитального ремонта.</w:t>
      </w:r>
    </w:p>
    <w:p w:rsidR="008B428A" w:rsidRDefault="008B428A" w:rsidP="008B428A">
      <w:pPr>
        <w:pStyle w:val="a3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Кроме того</w:t>
      </w:r>
      <w:proofErr w:type="gramEnd"/>
      <w:r>
        <w:rPr>
          <w:color w:val="000000"/>
          <w:sz w:val="27"/>
          <w:szCs w:val="27"/>
        </w:rPr>
        <w:t xml:space="preserve"> межрайонный прокурор разъяснил жителям домов порядок взыскания ущерба, причиненного в период проведения капитального ремонта подрядчиками.</w:t>
      </w:r>
    </w:p>
    <w:p w:rsidR="00BB2B57" w:rsidRDefault="008B428A"/>
    <w:sectPr w:rsidR="00BB2B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723"/>
    <w:rsid w:val="00340723"/>
    <w:rsid w:val="008B428A"/>
    <w:rsid w:val="00BE6C08"/>
    <w:rsid w:val="00FE6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36D904-C301-4FB3-A3BA-54ED05AAD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4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11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1029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user3</cp:lastModifiedBy>
  <cp:revision>2</cp:revision>
  <dcterms:created xsi:type="dcterms:W3CDTF">2021-07-08T05:18:00Z</dcterms:created>
  <dcterms:modified xsi:type="dcterms:W3CDTF">2021-07-08T05:19:00Z</dcterms:modified>
</cp:coreProperties>
</file>