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98" w:rsidRDefault="002B7A98" w:rsidP="002B7A98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Бугуруслане за присвоение более 1 млн. рублей осуждена главный бухгалтер жилищно-коммунального предприятия</w:t>
      </w:r>
      <w:proofErr w:type="gramEnd"/>
    </w:p>
    <w:p w:rsidR="002B7A98" w:rsidRDefault="002B7A98" w:rsidP="002B7A98">
      <w:pPr>
        <w:ind w:firstLine="708"/>
        <w:jc w:val="both"/>
        <w:rPr>
          <w:sz w:val="28"/>
          <w:szCs w:val="28"/>
        </w:rPr>
      </w:pPr>
    </w:p>
    <w:p w:rsidR="002B7A98" w:rsidRDefault="002B7A98" w:rsidP="002B7A9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Бугурусланский</w:t>
      </w:r>
      <w:proofErr w:type="spellEnd"/>
      <w:r>
        <w:rPr>
          <w:sz w:val="28"/>
          <w:szCs w:val="28"/>
        </w:rPr>
        <w:t xml:space="preserve"> районный суд вынес приговор по уголовному делу в отношении главного бухгалтера ООО «ЖЭК»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Бугуруслана. Она признана виновной в совершении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3 ст. 160 УК РФ (присвоение в крупном размере с использованием служебного положения).        </w:t>
      </w:r>
    </w:p>
    <w:p w:rsidR="002B7A98" w:rsidRDefault="002B7A98" w:rsidP="002B7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 установлено, что на протяжении 2018-2019 годов подсудимая, имевшая доступ к расчетному счету предприятия, ежемесячно завышала себе размер заработной платы и перечисляла деньги на банковский счет, открытый на свое имя. Таким способом она похитила более 1 млн. 100 тыс. рублей.        </w:t>
      </w:r>
    </w:p>
    <w:p w:rsidR="002B7A98" w:rsidRDefault="002B7A98" w:rsidP="002B7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указанные преступные действия суд, </w:t>
      </w:r>
      <w:proofErr w:type="gramStart"/>
      <w:r>
        <w:rPr>
          <w:sz w:val="28"/>
          <w:szCs w:val="28"/>
        </w:rPr>
        <w:t>согласившись с позицией</w:t>
      </w:r>
      <w:proofErr w:type="gramEnd"/>
      <w:r>
        <w:rPr>
          <w:sz w:val="28"/>
          <w:szCs w:val="28"/>
        </w:rPr>
        <w:t xml:space="preserve"> государственного обвинителя, приговорил злоумышленницу к наказанию в виде 2 лет лишения свободы в исправительной колонии общего режима и взыскал с нее похищенную сумму.        </w:t>
      </w:r>
    </w:p>
    <w:p w:rsidR="002B7A98" w:rsidRDefault="002B7A98" w:rsidP="002B7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 суда в законную силу не вступил.</w:t>
      </w:r>
    </w:p>
    <w:p w:rsidR="002B7A98" w:rsidRDefault="002B7A98" w:rsidP="002B7A98">
      <w:pPr>
        <w:rPr>
          <w:sz w:val="28"/>
          <w:szCs w:val="28"/>
        </w:rPr>
      </w:pPr>
    </w:p>
    <w:p w:rsidR="00AB2634" w:rsidRDefault="00AB2634"/>
    <w:sectPr w:rsidR="00AB2634" w:rsidSect="00AB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390"/>
    <w:rsid w:val="002B7A98"/>
    <w:rsid w:val="00795390"/>
    <w:rsid w:val="00AB2634"/>
    <w:rsid w:val="00EE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2021-06-10T06:53:00Z</dcterms:created>
  <dcterms:modified xsi:type="dcterms:W3CDTF">2021-06-10T06:57:00Z</dcterms:modified>
</cp:coreProperties>
</file>